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708"/>
      </w:tblGrid>
      <w:tr w:rsidR="00CD6E4A" w:rsidTr="00192FBC">
        <w:tc>
          <w:tcPr>
            <w:tcW w:w="5148" w:type="dxa"/>
          </w:tcPr>
          <w:p w:rsidR="00CD6E4A" w:rsidRDefault="00CD6E4A" w:rsidP="00192FBC">
            <w:r w:rsidRPr="008F7C8C">
              <w:rPr>
                <w:b/>
              </w:rPr>
              <w:t>Policy / Procedure</w:t>
            </w:r>
            <w:r>
              <w:t>:  HMIS Data Quality Plan</w:t>
            </w:r>
          </w:p>
        </w:tc>
        <w:tc>
          <w:tcPr>
            <w:tcW w:w="3708" w:type="dxa"/>
            <w:vMerge w:val="restart"/>
            <w:vAlign w:val="center"/>
          </w:tcPr>
          <w:p w:rsidR="00CD6E4A" w:rsidRDefault="00CD6E4A" w:rsidP="00192F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061890" wp14:editId="57E93BA8">
                  <wp:extent cx="1876425" cy="542925"/>
                  <wp:effectExtent l="0" t="0" r="9525" b="9525"/>
                  <wp:docPr id="1" name="Picture 1" descr="SC-CHAP le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-CHAP le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3" t="-970" r="20833" b="7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E4A" w:rsidTr="00192FBC">
        <w:tc>
          <w:tcPr>
            <w:tcW w:w="5148" w:type="dxa"/>
          </w:tcPr>
          <w:p w:rsidR="00CD6E4A" w:rsidRDefault="00CD6E4A" w:rsidP="00A3763B">
            <w:r w:rsidRPr="008F7C8C">
              <w:rPr>
                <w:b/>
              </w:rPr>
              <w:t>Procedure Number</w:t>
            </w:r>
            <w:r>
              <w:t>:  405</w:t>
            </w:r>
          </w:p>
        </w:tc>
        <w:tc>
          <w:tcPr>
            <w:tcW w:w="3708" w:type="dxa"/>
            <w:vMerge/>
          </w:tcPr>
          <w:p w:rsidR="00CD6E4A" w:rsidRDefault="00CD6E4A" w:rsidP="00192FBC"/>
        </w:tc>
      </w:tr>
      <w:tr w:rsidR="00CD6E4A" w:rsidTr="00192FBC">
        <w:tc>
          <w:tcPr>
            <w:tcW w:w="5148" w:type="dxa"/>
          </w:tcPr>
          <w:p w:rsidR="00CD6E4A" w:rsidRDefault="00CD6E4A" w:rsidP="00A3763B">
            <w:r w:rsidRPr="008F7C8C">
              <w:rPr>
                <w:b/>
              </w:rPr>
              <w:t xml:space="preserve">Date Approved by </w:t>
            </w:r>
            <w:r>
              <w:rPr>
                <w:b/>
              </w:rPr>
              <w:t>SCCHAP</w:t>
            </w:r>
            <w:r>
              <w:t>:  7/12/2016</w:t>
            </w:r>
            <w:bookmarkStart w:id="0" w:name="_GoBack"/>
            <w:bookmarkEnd w:id="0"/>
          </w:p>
        </w:tc>
        <w:tc>
          <w:tcPr>
            <w:tcW w:w="3708" w:type="dxa"/>
            <w:vMerge/>
          </w:tcPr>
          <w:p w:rsidR="00CD6E4A" w:rsidRDefault="00CD6E4A" w:rsidP="00192FBC"/>
        </w:tc>
      </w:tr>
      <w:tr w:rsidR="00CD6E4A" w:rsidTr="00CD6E4A">
        <w:trPr>
          <w:trHeight w:val="305"/>
        </w:trPr>
        <w:tc>
          <w:tcPr>
            <w:tcW w:w="5148" w:type="dxa"/>
          </w:tcPr>
          <w:p w:rsidR="00CD6E4A" w:rsidRDefault="00CD6E4A" w:rsidP="00CD6E4A">
            <w:r w:rsidRPr="008F7C8C">
              <w:rPr>
                <w:b/>
              </w:rPr>
              <w:t>Date of Last Revision/Review</w:t>
            </w:r>
            <w:r>
              <w:t>:  7/12/2016</w:t>
            </w:r>
          </w:p>
        </w:tc>
        <w:tc>
          <w:tcPr>
            <w:tcW w:w="3708" w:type="dxa"/>
            <w:vMerge/>
          </w:tcPr>
          <w:p w:rsidR="00CD6E4A" w:rsidRDefault="00CD6E4A" w:rsidP="00192FBC"/>
        </w:tc>
      </w:tr>
    </w:tbl>
    <w:p w:rsidR="002E54C2" w:rsidRDefault="002E54C2" w:rsidP="00A3763B">
      <w:pPr>
        <w:pStyle w:val="NoSpacing"/>
      </w:pPr>
    </w:p>
    <w:p w:rsidR="00A3763B" w:rsidRDefault="00A3763B" w:rsidP="00A3763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3763B">
        <w:rPr>
          <w:rFonts w:ascii="Times New Roman" w:eastAsia="Times New Roman" w:hAnsi="Times New Roman" w:cs="Times New Roman"/>
          <w:b/>
          <w:sz w:val="24"/>
          <w:szCs w:val="24"/>
        </w:rPr>
        <w:t>Purpose: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3763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purpose of this plan is to ensure the reliability and validity of client level data collected in the HMIS.  </w:t>
      </w:r>
    </w:p>
    <w:p w:rsidR="00A3763B" w:rsidRDefault="00A3763B" w:rsidP="00A3763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3763B" w:rsidRDefault="00A3763B" w:rsidP="00A3763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Policy: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the policy of the Continuum to facilitate the ability of the members and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whole to achieve statistically valid and reliable data and set expectations to capture reliable and valid data on persons accessing our homeless assistance programs.  </w:t>
      </w:r>
    </w:p>
    <w:p w:rsidR="00A3763B" w:rsidRDefault="00A3763B" w:rsidP="00A3763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3763B" w:rsidRDefault="00A3763B" w:rsidP="00A3763B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Procedures:  </w:t>
      </w:r>
    </w:p>
    <w:p w:rsidR="00A3763B" w:rsidRDefault="00A3763B" w:rsidP="00A3763B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63B" w:rsidRDefault="00A3763B" w:rsidP="00A3763B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63B">
        <w:rPr>
          <w:rFonts w:ascii="Times New Roman" w:eastAsia="Times New Roman" w:hAnsi="Times New Roman" w:cs="Times New Roman"/>
          <w:sz w:val="24"/>
          <w:szCs w:val="24"/>
        </w:rPr>
        <w:t>All data shall be entered into the HMIS in a timely manner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3763B" w:rsidRDefault="00A3763B" w:rsidP="00A3763B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entry into agency program, client data must be entered into HMIS </w:t>
      </w:r>
      <w:r w:rsidR="007174EE">
        <w:rPr>
          <w:rFonts w:ascii="Times New Roman" w:eastAsia="Times New Roman" w:hAnsi="Times New Roman" w:cs="Times New Roman"/>
          <w:sz w:val="24"/>
          <w:szCs w:val="24"/>
        </w:rPr>
        <w:t>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calendar days.</w:t>
      </w:r>
    </w:p>
    <w:p w:rsidR="00D83041" w:rsidRPr="00D83041" w:rsidRDefault="00A3763B" w:rsidP="00A3763B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exit from agency program, client exit must be entered into HMIS </w:t>
      </w:r>
      <w:r w:rsidR="007174EE">
        <w:rPr>
          <w:rFonts w:ascii="Times New Roman" w:eastAsia="Times New Roman" w:hAnsi="Times New Roman" w:cs="Times New Roman"/>
          <w:sz w:val="24"/>
          <w:szCs w:val="24"/>
        </w:rPr>
        <w:t xml:space="preserve">≤ </w:t>
      </w:r>
      <w:r>
        <w:rPr>
          <w:rFonts w:ascii="Times New Roman" w:eastAsia="Times New Roman" w:hAnsi="Times New Roman" w:cs="Times New Roman"/>
          <w:sz w:val="24"/>
          <w:szCs w:val="24"/>
        </w:rPr>
        <w:t>7 calendar days</w:t>
      </w:r>
      <w:r w:rsidR="007174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74EE">
        <w:rPr>
          <w:rFonts w:ascii="Times New Roman" w:eastAsia="Times New Roman" w:hAnsi="Times New Roman" w:cs="Times New Roman"/>
          <w:sz w:val="24"/>
          <w:szCs w:val="24"/>
        </w:rPr>
        <w:br/>
      </w:r>
      <w:r w:rsidR="007174EE">
        <w:rPr>
          <w:rFonts w:ascii="Times New Roman" w:eastAsia="Times New Roman" w:hAnsi="Times New Roman" w:cs="Times New Roman"/>
          <w:sz w:val="24"/>
          <w:szCs w:val="24"/>
        </w:rPr>
        <w:br/>
      </w:r>
      <w:r w:rsidR="00F021A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174EE" w:rsidRPr="007174EE">
        <w:rPr>
          <w:rFonts w:ascii="Times New Roman" w:eastAsia="Times New Roman" w:hAnsi="Times New Roman" w:cs="Times New Roman"/>
          <w:b/>
          <w:sz w:val="24"/>
          <w:szCs w:val="24"/>
        </w:rPr>
        <w:t>tandard 90% of the time.</w:t>
      </w:r>
      <w:r w:rsidR="009B775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3763B" w:rsidRDefault="00D83041" w:rsidP="00D83041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Vulnerability Index-Service Prioritization Decision Assistance Tool (VI-SPDAT) was adopted as the pre-screen assessment tool for all clients at intake to assist our providers leverage the full range of housing interventions across our entire homeless population.  </w:t>
      </w:r>
      <w:r w:rsidR="009B775B">
        <w:rPr>
          <w:rFonts w:ascii="Times New Roman" w:eastAsia="Times New Roman" w:hAnsi="Times New Roman" w:cs="Times New Roman"/>
          <w:sz w:val="24"/>
          <w:szCs w:val="24"/>
        </w:rPr>
        <w:br/>
      </w:r>
      <w:r w:rsidR="009B775B">
        <w:rPr>
          <w:rFonts w:ascii="Times New Roman" w:eastAsia="Times New Roman" w:hAnsi="Times New Roman" w:cs="Times New Roman"/>
          <w:sz w:val="24"/>
          <w:szCs w:val="24"/>
        </w:rPr>
        <w:br/>
        <w:t xml:space="preserve">The VI-SPDAT will be used on all </w:t>
      </w:r>
      <w:proofErr w:type="spellStart"/>
      <w:r w:rsidR="009B775B">
        <w:rPr>
          <w:rFonts w:ascii="Times New Roman" w:eastAsia="Times New Roman" w:hAnsi="Times New Roman" w:cs="Times New Roman"/>
          <w:sz w:val="24"/>
          <w:szCs w:val="24"/>
        </w:rPr>
        <w:t>CoC</w:t>
      </w:r>
      <w:proofErr w:type="spellEnd"/>
      <w:r w:rsidR="009B775B">
        <w:rPr>
          <w:rFonts w:ascii="Times New Roman" w:eastAsia="Times New Roman" w:hAnsi="Times New Roman" w:cs="Times New Roman"/>
          <w:sz w:val="24"/>
          <w:szCs w:val="24"/>
        </w:rPr>
        <w:t xml:space="preserve"> program clients </w:t>
      </w:r>
      <w:r w:rsidR="00102FEC">
        <w:rPr>
          <w:rFonts w:ascii="Times New Roman" w:eastAsia="Times New Roman" w:hAnsi="Times New Roman" w:cs="Times New Roman"/>
          <w:sz w:val="24"/>
          <w:szCs w:val="24"/>
        </w:rPr>
        <w:t>(</w:t>
      </w:r>
      <w:r w:rsidR="00102FEC" w:rsidRPr="000154CE">
        <w:rPr>
          <w:rFonts w:ascii="Times New Roman" w:eastAsia="Times New Roman" w:hAnsi="Times New Roman" w:cs="Times New Roman"/>
          <w:b/>
          <w:sz w:val="24"/>
          <w:szCs w:val="24"/>
        </w:rPr>
        <w:t>unaccompanied minors in emergency shelter are exempt</w:t>
      </w:r>
      <w:r w:rsidR="00102FE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B775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B775B">
        <w:rPr>
          <w:rFonts w:ascii="Times New Roman" w:eastAsia="Times New Roman" w:hAnsi="Times New Roman" w:cs="Times New Roman"/>
          <w:b/>
          <w:sz w:val="24"/>
          <w:szCs w:val="24"/>
        </w:rPr>
        <w:t>Standard 100%</w:t>
      </w:r>
      <w:r w:rsidR="007174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74EE" w:rsidRDefault="007174EE" w:rsidP="007174E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Completeness: 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requires that all data is completely and accurately entered into the HMIS.  </w:t>
      </w:r>
      <w:r w:rsidR="005A06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332D9">
        <w:rPr>
          <w:rFonts w:ascii="Times New Roman" w:eastAsia="Times New Roman" w:hAnsi="Times New Roman" w:cs="Times New Roman"/>
          <w:sz w:val="24"/>
          <w:szCs w:val="24"/>
        </w:rPr>
        <w:br/>
      </w:r>
      <w:r w:rsidR="003332D9">
        <w:rPr>
          <w:rFonts w:ascii="Times New Roman" w:eastAsia="Times New Roman" w:hAnsi="Times New Roman" w:cs="Times New Roman"/>
          <w:sz w:val="24"/>
          <w:szCs w:val="24"/>
        </w:rPr>
        <w:br/>
        <w:t xml:space="preserve">100% of all homeless clients served by the </w:t>
      </w:r>
      <w:proofErr w:type="spellStart"/>
      <w:r w:rsidR="003332D9">
        <w:rPr>
          <w:rFonts w:ascii="Times New Roman" w:eastAsia="Times New Roman" w:hAnsi="Times New Roman" w:cs="Times New Roman"/>
          <w:sz w:val="24"/>
          <w:szCs w:val="24"/>
        </w:rPr>
        <w:t>CoC</w:t>
      </w:r>
      <w:proofErr w:type="spellEnd"/>
      <w:r w:rsidR="003332D9">
        <w:rPr>
          <w:rFonts w:ascii="Times New Roman" w:eastAsia="Times New Roman" w:hAnsi="Times New Roman" w:cs="Times New Roman"/>
          <w:sz w:val="24"/>
          <w:szCs w:val="24"/>
        </w:rPr>
        <w:t xml:space="preserve"> are to be entered into the system detailing basic, services and special needs data</w:t>
      </w:r>
      <w:r w:rsidR="00AC5970">
        <w:rPr>
          <w:rFonts w:ascii="Times New Roman" w:eastAsia="Times New Roman" w:hAnsi="Times New Roman" w:cs="Times New Roman"/>
          <w:sz w:val="24"/>
          <w:szCs w:val="24"/>
        </w:rPr>
        <w:t xml:space="preserve"> (HMIS/APR Data Used to Determine Compliance)</w:t>
      </w:r>
      <w:r w:rsidR="003332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2D9" w:rsidRPr="0033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2D9">
        <w:rPr>
          <w:rFonts w:ascii="Times New Roman" w:eastAsia="Times New Roman" w:hAnsi="Times New Roman" w:cs="Times New Roman"/>
          <w:sz w:val="24"/>
          <w:szCs w:val="24"/>
        </w:rPr>
        <w:t xml:space="preserve">  Key elements that will be measured are:</w:t>
      </w:r>
    </w:p>
    <w:p w:rsidR="007174EE" w:rsidRDefault="007174EE" w:rsidP="007174E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Null/missing values</w:t>
      </w:r>
    </w:p>
    <w:p w:rsidR="007174EE" w:rsidRDefault="007174EE" w:rsidP="007174E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 don’t know/refused responses (HUD Universal Data Elements)</w:t>
      </w:r>
    </w:p>
    <w:p w:rsidR="007174EE" w:rsidRDefault="007174EE" w:rsidP="007174E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or Client ID</w:t>
      </w:r>
    </w:p>
    <w:p w:rsidR="007174EE" w:rsidRDefault="007174EE" w:rsidP="007174E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SS (last 4 digits)</w:t>
      </w:r>
    </w:p>
    <w:p w:rsidR="007174EE" w:rsidRDefault="007174EE" w:rsidP="007174E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</w:t>
      </w:r>
    </w:p>
    <w:p w:rsidR="007174EE" w:rsidRDefault="007174EE" w:rsidP="007174E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</w:t>
      </w:r>
    </w:p>
    <w:p w:rsidR="007174EE" w:rsidRDefault="007174EE" w:rsidP="007174E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Ethnicity</w:t>
      </w:r>
    </w:p>
    <w:p w:rsidR="007174EE" w:rsidRDefault="007174EE" w:rsidP="007174E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</w:t>
      </w:r>
    </w:p>
    <w:p w:rsidR="007174EE" w:rsidRDefault="007174EE" w:rsidP="007174E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Veteran Status</w:t>
      </w:r>
    </w:p>
    <w:p w:rsidR="007174EE" w:rsidRDefault="007174EE" w:rsidP="007174E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Disabling Condition</w:t>
      </w:r>
    </w:p>
    <w:p w:rsidR="007174EE" w:rsidRDefault="007174EE" w:rsidP="007174E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Residence Prior to Program Entry</w:t>
      </w:r>
    </w:p>
    <w:p w:rsidR="007174EE" w:rsidRDefault="007174EE" w:rsidP="007174E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Destination</w:t>
      </w:r>
    </w:p>
    <w:p w:rsidR="007174EE" w:rsidRDefault="007174EE" w:rsidP="007174E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Relationship to Head of Household</w:t>
      </w:r>
    </w:p>
    <w:p w:rsidR="007174EE" w:rsidRDefault="007174EE" w:rsidP="007174E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 Location</w:t>
      </w:r>
    </w:p>
    <w:p w:rsidR="00334795" w:rsidRDefault="007174EE" w:rsidP="003332D9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Length of Time on the street, in an emergency shelter or safe haven</w:t>
      </w:r>
    </w:p>
    <w:p w:rsidR="007174EE" w:rsidRDefault="00334795" w:rsidP="003332D9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Accuracy</w:t>
      </w:r>
      <w:r w:rsidR="007174EE">
        <w:rPr>
          <w:rFonts w:ascii="Times New Roman" w:eastAsia="Times New Roman" w:hAnsi="Times New Roman" w:cs="Times New Roman"/>
          <w:sz w:val="24"/>
          <w:szCs w:val="24"/>
        </w:rPr>
        <w:br/>
      </w:r>
      <w:r w:rsidR="007174EE">
        <w:rPr>
          <w:rFonts w:ascii="Times New Roman" w:eastAsia="Times New Roman" w:hAnsi="Times New Roman" w:cs="Times New Roman"/>
          <w:sz w:val="24"/>
          <w:szCs w:val="24"/>
        </w:rPr>
        <w:br/>
      </w:r>
      <w:r w:rsidR="00F021A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174EE" w:rsidRPr="007174EE">
        <w:rPr>
          <w:rFonts w:ascii="Times New Roman" w:eastAsia="Times New Roman" w:hAnsi="Times New Roman" w:cs="Times New Roman"/>
          <w:b/>
          <w:sz w:val="24"/>
          <w:szCs w:val="24"/>
        </w:rPr>
        <w:t>tandard ≤5% of the time</w:t>
      </w:r>
      <w:r w:rsidR="007174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66CC">
        <w:rPr>
          <w:rFonts w:ascii="Times New Roman" w:eastAsia="Times New Roman" w:hAnsi="Times New Roman" w:cs="Times New Roman"/>
          <w:sz w:val="24"/>
          <w:szCs w:val="24"/>
        </w:rPr>
        <w:br/>
      </w:r>
      <w:r w:rsidR="001866CC">
        <w:rPr>
          <w:rFonts w:ascii="Times New Roman" w:eastAsia="Times New Roman" w:hAnsi="Times New Roman" w:cs="Times New Roman"/>
          <w:sz w:val="24"/>
          <w:szCs w:val="24"/>
        </w:rPr>
        <w:br/>
      </w:r>
      <w:r w:rsidR="001866CC" w:rsidRPr="005D4A30">
        <w:rPr>
          <w:rFonts w:ascii="Times New Roman" w:eastAsia="Times New Roman" w:hAnsi="Times New Roman" w:cs="Times New Roman"/>
          <w:b/>
          <w:sz w:val="24"/>
          <w:szCs w:val="24"/>
        </w:rPr>
        <w:t xml:space="preserve">Note:  Program specific data elements are required </w:t>
      </w:r>
      <w:r w:rsidR="005D4A30" w:rsidRPr="005D4A30">
        <w:rPr>
          <w:rFonts w:ascii="Times New Roman" w:eastAsia="Times New Roman" w:hAnsi="Times New Roman" w:cs="Times New Roman"/>
          <w:b/>
          <w:sz w:val="24"/>
          <w:szCs w:val="24"/>
        </w:rPr>
        <w:t>for each project type.  However, the standard for data completeness remains the same</w:t>
      </w:r>
      <w:r w:rsidR="005D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1D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A3C25" w:rsidRPr="009A3C25" w:rsidRDefault="00F021A7" w:rsidP="00F021A7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60CC5">
        <w:rPr>
          <w:rFonts w:ascii="Times New Roman" w:eastAsia="Times New Roman" w:hAnsi="Times New Roman" w:cs="Times New Roman"/>
          <w:sz w:val="24"/>
          <w:szCs w:val="24"/>
        </w:rPr>
        <w:t>Mainstream Resources and Employment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D4A30" w:rsidRPr="005D4A30" w:rsidRDefault="00F021A7" w:rsidP="009A3C2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4A30">
        <w:rPr>
          <w:rFonts w:ascii="Times New Roman" w:eastAsia="Times New Roman" w:hAnsi="Times New Roman" w:cs="Times New Roman"/>
          <w:sz w:val="24"/>
          <w:szCs w:val="24"/>
        </w:rPr>
        <w:t>Changes in total cash income for leavers with one or more sources of cash income</w:t>
      </w:r>
      <w:r w:rsidR="009A3C25">
        <w:t xml:space="preserve"> </w:t>
      </w:r>
      <w:r w:rsidR="005D4A30" w:rsidRPr="005D4A30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5D4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A30">
        <w:t xml:space="preserve"> </w:t>
      </w:r>
      <w:r w:rsidR="005D4A30" w:rsidRPr="005D4A30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="005D4A30">
        <w:t xml:space="preserve"> </w:t>
      </w:r>
      <w:r w:rsidR="009A3C25">
        <w:t xml:space="preserve">- </w:t>
      </w:r>
      <w:r w:rsidR="009A3C25" w:rsidRPr="005D4A30">
        <w:rPr>
          <w:rFonts w:ascii="Times New Roman" w:eastAsia="Times New Roman" w:hAnsi="Times New Roman" w:cs="Times New Roman"/>
          <w:b/>
          <w:sz w:val="24"/>
          <w:szCs w:val="24"/>
        </w:rPr>
        <w:t xml:space="preserve">Standard </w:t>
      </w:r>
      <w:r w:rsidR="008F5F6D">
        <w:rPr>
          <w:rFonts w:ascii="Times New Roman" w:eastAsia="Times New Roman" w:hAnsi="Times New Roman" w:cs="Times New Roman"/>
          <w:b/>
          <w:sz w:val="24"/>
          <w:szCs w:val="24"/>
        </w:rPr>
        <w:t>81</w:t>
      </w:r>
      <w:r w:rsidR="009A3C25" w:rsidRPr="005D4A30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5D4A30" w:rsidRPr="005D4A30" w:rsidRDefault="005D4A30" w:rsidP="009A3C2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4A30">
        <w:rPr>
          <w:rFonts w:ascii="Times New Roman" w:eastAsia="Times New Roman" w:hAnsi="Times New Roman" w:cs="Times New Roman"/>
          <w:sz w:val="24"/>
          <w:szCs w:val="24"/>
        </w:rPr>
        <w:t>Changes in non-employment cash income for leavers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Programs</w:t>
      </w:r>
      <w:r w:rsidR="008F5F6D">
        <w:rPr>
          <w:rFonts w:ascii="Times New Roman" w:eastAsia="Times New Roman" w:hAnsi="Times New Roman" w:cs="Times New Roman"/>
          <w:b/>
          <w:sz w:val="24"/>
          <w:szCs w:val="24"/>
        </w:rPr>
        <w:t xml:space="preserve"> - Standard 81</w:t>
      </w:r>
      <w:r w:rsidRPr="005D4A30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5D4A30" w:rsidRPr="005D4A30" w:rsidRDefault="005D4A30" w:rsidP="009A3C2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4A30">
        <w:rPr>
          <w:rFonts w:ascii="Times New Roman" w:eastAsia="Times New Roman" w:hAnsi="Times New Roman" w:cs="Times New Roman"/>
          <w:sz w:val="24"/>
          <w:szCs w:val="24"/>
        </w:rPr>
        <w:t>Changes in employment income for leavers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4A30">
        <w:rPr>
          <w:rFonts w:ascii="Times New Roman" w:eastAsia="Times New Roman" w:hAnsi="Times New Roman" w:cs="Times New Roman"/>
          <w:sz w:val="24"/>
          <w:szCs w:val="24"/>
        </w:rPr>
        <w:t>in TH, PH and SSO programs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Standard 20%</w:t>
      </w:r>
    </w:p>
    <w:p w:rsidR="008F5F6D" w:rsidRPr="008F5F6D" w:rsidRDefault="005D4A30" w:rsidP="009A3C2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4A30">
        <w:rPr>
          <w:rFonts w:ascii="Times New Roman" w:eastAsia="Times New Roman" w:hAnsi="Times New Roman" w:cs="Times New Roman"/>
          <w:sz w:val="24"/>
          <w:szCs w:val="24"/>
        </w:rPr>
        <w:t>Changes in employment income for leavers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Safe Haven programs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Standard 5%</w:t>
      </w:r>
    </w:p>
    <w:p w:rsidR="008F5F6D" w:rsidRPr="008F5F6D" w:rsidRDefault="008F5F6D" w:rsidP="009A3C2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F5F6D">
        <w:rPr>
          <w:rFonts w:ascii="Times New Roman" w:eastAsia="Times New Roman" w:hAnsi="Times New Roman" w:cs="Times New Roman"/>
          <w:sz w:val="24"/>
          <w:szCs w:val="24"/>
        </w:rPr>
        <w:t>Changes in total cash income for stayers with one or more sources of cash income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Standard 50%</w:t>
      </w:r>
    </w:p>
    <w:p w:rsidR="008F5F6D" w:rsidRPr="008F5F6D" w:rsidRDefault="008F5F6D" w:rsidP="009A3C2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Changes in non-employment cash income for stayers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Standard 70%</w:t>
      </w:r>
    </w:p>
    <w:p w:rsidR="008F5F6D" w:rsidRDefault="008F5F6D" w:rsidP="009A3C2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Changes in employment income for stayers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Standard 10%</w:t>
      </w:r>
    </w:p>
    <w:p w:rsidR="00F021A7" w:rsidRPr="008F5F6D" w:rsidRDefault="008F5F6D" w:rsidP="009A3C2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Changes in employment income for stayers in Safe Haven programs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Standard 2%</w:t>
      </w:r>
      <w:r w:rsidR="005D4A30" w:rsidRPr="008F5F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021A7" w:rsidRDefault="00F021A7" w:rsidP="005A062D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21A7">
        <w:rPr>
          <w:rFonts w:ascii="Times New Roman" w:eastAsia="Times New Roman" w:hAnsi="Times New Roman" w:cs="Times New Roman"/>
          <w:sz w:val="24"/>
          <w:szCs w:val="24"/>
        </w:rPr>
        <w:t>Housing Performance:</w:t>
      </w:r>
    </w:p>
    <w:p w:rsidR="009A3C25" w:rsidRDefault="009A3C25" w:rsidP="00F021A7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PSH and RRH</w:t>
      </w:r>
    </w:p>
    <w:p w:rsidR="009A3C25" w:rsidRPr="009A3C25" w:rsidRDefault="009A3C25" w:rsidP="009A3C25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A3C25">
        <w:rPr>
          <w:rFonts w:ascii="Times New Roman" w:eastAsia="Times New Roman" w:hAnsi="Times New Roman" w:cs="Times New Roman"/>
          <w:sz w:val="24"/>
          <w:szCs w:val="24"/>
        </w:rPr>
        <w:t>Retention in Permanent Housing:  Percentage of participants who either remain in the PH project as of the end of the reporting period, or who have exited to another permanent housing destination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Standard 95%</w:t>
      </w:r>
    </w:p>
    <w:p w:rsidR="009A3C25" w:rsidRPr="009A3C25" w:rsidRDefault="009A3C25" w:rsidP="009A3C25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A3C25">
        <w:rPr>
          <w:rFonts w:ascii="Times New Roman" w:eastAsia="Times New Roman" w:hAnsi="Times New Roman" w:cs="Times New Roman"/>
          <w:sz w:val="24"/>
          <w:szCs w:val="24"/>
        </w:rPr>
        <w:t>Occupancy Rates:  Overall average occupancy rates for reporting period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Standard 90%</w:t>
      </w:r>
    </w:p>
    <w:p w:rsidR="009A3C25" w:rsidRDefault="009A3C25" w:rsidP="009A3C2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Transitional Housing:</w:t>
      </w:r>
    </w:p>
    <w:p w:rsidR="009A3C25" w:rsidRPr="009A3C25" w:rsidRDefault="009A3C25" w:rsidP="009A3C25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A3C25">
        <w:rPr>
          <w:rFonts w:ascii="Times New Roman" w:eastAsia="Times New Roman" w:hAnsi="Times New Roman" w:cs="Times New Roman"/>
          <w:sz w:val="24"/>
          <w:szCs w:val="24"/>
        </w:rPr>
        <w:t xml:space="preserve">Percentage of participants who exit the program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permanent housing destination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Standard 85%</w:t>
      </w:r>
    </w:p>
    <w:p w:rsidR="009A3C25" w:rsidRPr="009A3C25" w:rsidRDefault="009A3C25" w:rsidP="009A3C25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A3C25">
        <w:rPr>
          <w:rFonts w:ascii="Times New Roman" w:eastAsia="Times New Roman" w:hAnsi="Times New Roman" w:cs="Times New Roman"/>
          <w:sz w:val="24"/>
          <w:szCs w:val="24"/>
        </w:rPr>
        <w:t>Occupancy Rates:  Overall average occupancy rates for reporting 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A3C25">
        <w:rPr>
          <w:rFonts w:ascii="Times New Roman" w:eastAsia="Times New Roman" w:hAnsi="Times New Roman" w:cs="Times New Roman"/>
          <w:b/>
          <w:sz w:val="24"/>
          <w:szCs w:val="24"/>
        </w:rPr>
        <w:t>Standard 90%</w:t>
      </w:r>
    </w:p>
    <w:p w:rsidR="009A3C25" w:rsidRDefault="009A3C25" w:rsidP="009A3C2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A3C25">
        <w:rPr>
          <w:rFonts w:ascii="Times New Roman" w:eastAsia="Times New Roman" w:hAnsi="Times New Roman" w:cs="Times New Roman"/>
          <w:sz w:val="24"/>
          <w:szCs w:val="24"/>
        </w:rPr>
        <w:t>Supportive Services Only:</w:t>
      </w:r>
    </w:p>
    <w:p w:rsidR="009A3C25" w:rsidRPr="008F5F6D" w:rsidRDefault="009A3C25" w:rsidP="009A3C25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A3C25">
        <w:rPr>
          <w:rFonts w:ascii="Times New Roman" w:eastAsia="Times New Roman" w:hAnsi="Times New Roman" w:cs="Times New Roman"/>
          <w:sz w:val="24"/>
          <w:szCs w:val="24"/>
        </w:rPr>
        <w:t>Exit to Permanent Housing:  Percentage of participants who exit the program to a permanent housing destination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Standard 85%</w:t>
      </w:r>
    </w:p>
    <w:p w:rsidR="008F5F6D" w:rsidRPr="008F5F6D" w:rsidRDefault="008F5F6D" w:rsidP="009A3C25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F5F6D">
        <w:rPr>
          <w:rFonts w:ascii="Times New Roman" w:eastAsia="Times New Roman" w:hAnsi="Times New Roman" w:cs="Times New Roman"/>
          <w:sz w:val="24"/>
          <w:szCs w:val="24"/>
        </w:rPr>
        <w:t xml:space="preserve">Exit to Positive Housing Destination: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Percentage of participants who exit the program to a positive housing destination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Standard 85%</w:t>
      </w:r>
    </w:p>
    <w:p w:rsidR="00AC5970" w:rsidRDefault="00AC5970" w:rsidP="009A3C2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 Haven:</w:t>
      </w:r>
    </w:p>
    <w:p w:rsidR="000154CE" w:rsidRPr="000154CE" w:rsidRDefault="00AC5970" w:rsidP="00AC5970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C5970">
        <w:rPr>
          <w:rFonts w:ascii="Times New Roman" w:eastAsia="Times New Roman" w:hAnsi="Times New Roman" w:cs="Times New Roman"/>
          <w:sz w:val="24"/>
          <w:szCs w:val="24"/>
        </w:rPr>
        <w:t>Exit to Permanent Housing or Care Setting:  Percentage of participants who exit the program to a permanent housing destination or specialized care setting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Standard 85%</w:t>
      </w:r>
    </w:p>
    <w:p w:rsidR="00334795" w:rsidRPr="000154CE" w:rsidRDefault="000154CE" w:rsidP="00AC5970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54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Occupancy Rate: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Overall average occupancy rate for reporting period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Standard 90%</w:t>
      </w:r>
      <w:r w:rsidR="00160CC5" w:rsidRPr="000154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062D" w:rsidRDefault="00334795" w:rsidP="005A062D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Consistency:  All data entered into HMIS shall be collected and entered in a consistent manner for all programs.  All intake and data entry personnel will complete an </w:t>
      </w:r>
      <w:r w:rsidR="009F0A69">
        <w:rPr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training with the HMIS Systems Administrator before accessing </w:t>
      </w:r>
      <w:r w:rsidR="009F0A69">
        <w:rPr>
          <w:rFonts w:ascii="Times New Roman" w:eastAsia="Times New Roman" w:hAnsi="Times New Roman" w:cs="Times New Roman"/>
          <w:sz w:val="24"/>
          <w:szCs w:val="24"/>
        </w:rPr>
        <w:t>the live HMIS.  All HMIS users must recertify annually.  The HMIS System Administrator has developed the HMIS data entry process for each program type and is to be followed.</w:t>
      </w:r>
      <w:r w:rsidR="009F0A69">
        <w:rPr>
          <w:rFonts w:ascii="Times New Roman" w:eastAsia="Times New Roman" w:hAnsi="Times New Roman" w:cs="Times New Roman"/>
          <w:sz w:val="24"/>
          <w:szCs w:val="24"/>
        </w:rPr>
        <w:br/>
      </w:r>
      <w:r w:rsidR="009F0A69">
        <w:rPr>
          <w:rFonts w:ascii="Times New Roman" w:eastAsia="Times New Roman" w:hAnsi="Times New Roman" w:cs="Times New Roman"/>
          <w:sz w:val="24"/>
          <w:szCs w:val="24"/>
        </w:rPr>
        <w:br/>
        <w:t xml:space="preserve">All users must also complete the Michigan Coalition </w:t>
      </w:r>
      <w:proofErr w:type="gramStart"/>
      <w:r w:rsidR="009F0A69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gramEnd"/>
      <w:r w:rsidR="009F0A69">
        <w:rPr>
          <w:rFonts w:ascii="Times New Roman" w:eastAsia="Times New Roman" w:hAnsi="Times New Roman" w:cs="Times New Roman"/>
          <w:sz w:val="24"/>
          <w:szCs w:val="24"/>
        </w:rPr>
        <w:t xml:space="preserve"> Homelessness Privacy and Security Training with a passing score of ≥ 80%.</w:t>
      </w:r>
      <w:r w:rsidR="009F0A69">
        <w:rPr>
          <w:rFonts w:ascii="Times New Roman" w:eastAsia="Times New Roman" w:hAnsi="Times New Roman" w:cs="Times New Roman"/>
          <w:sz w:val="24"/>
          <w:szCs w:val="24"/>
        </w:rPr>
        <w:br/>
      </w:r>
      <w:r w:rsidR="009F0A69">
        <w:rPr>
          <w:rFonts w:ascii="Times New Roman" w:eastAsia="Times New Roman" w:hAnsi="Times New Roman" w:cs="Times New Roman"/>
          <w:sz w:val="24"/>
          <w:szCs w:val="24"/>
        </w:rPr>
        <w:br/>
        <w:t xml:space="preserve">All users must execute a HMIS User Agreement with the Michigan Coalition </w:t>
      </w:r>
      <w:proofErr w:type="gramStart"/>
      <w:r w:rsidR="009F0A69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gramEnd"/>
      <w:r w:rsidR="009F0A69">
        <w:rPr>
          <w:rFonts w:ascii="Times New Roman" w:eastAsia="Times New Roman" w:hAnsi="Times New Roman" w:cs="Times New Roman"/>
          <w:sz w:val="24"/>
          <w:szCs w:val="24"/>
        </w:rPr>
        <w:t xml:space="preserve"> Homelessness.</w:t>
      </w:r>
      <w:r w:rsidRPr="00334795">
        <w:rPr>
          <w:rFonts w:ascii="Times New Roman" w:eastAsia="Times New Roman" w:hAnsi="Times New Roman" w:cs="Times New Roman"/>
          <w:sz w:val="24"/>
          <w:szCs w:val="24"/>
        </w:rPr>
        <w:br/>
      </w:r>
      <w:r w:rsidR="009F0A69">
        <w:rPr>
          <w:rFonts w:ascii="Times New Roman" w:eastAsia="Times New Roman" w:hAnsi="Times New Roman" w:cs="Times New Roman"/>
          <w:sz w:val="24"/>
          <w:szCs w:val="24"/>
        </w:rPr>
        <w:br/>
      </w:r>
      <w:r w:rsidR="009F0A69" w:rsidRPr="009F0A69">
        <w:rPr>
          <w:rFonts w:ascii="Times New Roman" w:eastAsia="Times New Roman" w:hAnsi="Times New Roman" w:cs="Times New Roman"/>
          <w:b/>
          <w:sz w:val="24"/>
          <w:szCs w:val="24"/>
        </w:rPr>
        <w:t>Agencies must meet this standard 100% of the time</w:t>
      </w:r>
      <w:r w:rsidR="009F0A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0A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F0A69" w:rsidRPr="00160CC5" w:rsidRDefault="009F0A69" w:rsidP="005A062D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Monitoring:  </w:t>
      </w:r>
      <w:r w:rsidR="00D916A6">
        <w:rPr>
          <w:rFonts w:ascii="Times New Roman" w:eastAsia="Times New Roman" w:hAnsi="Times New Roman" w:cs="Times New Roman"/>
          <w:sz w:val="24"/>
          <w:szCs w:val="24"/>
        </w:rPr>
        <w:t xml:space="preserve">Data quality, completeness and consistency will be monitored by the Continuous Quality Improvement (CQI) Committee and the HMIS System Administrator.  </w:t>
      </w:r>
      <w:r w:rsidR="00212EFA">
        <w:rPr>
          <w:rFonts w:ascii="Times New Roman" w:eastAsia="Times New Roman" w:hAnsi="Times New Roman" w:cs="Times New Roman"/>
          <w:sz w:val="24"/>
          <w:szCs w:val="24"/>
        </w:rPr>
        <w:br/>
      </w:r>
      <w:r w:rsidR="00212EFA">
        <w:rPr>
          <w:rFonts w:ascii="Times New Roman" w:eastAsia="Times New Roman" w:hAnsi="Times New Roman" w:cs="Times New Roman"/>
          <w:sz w:val="24"/>
          <w:szCs w:val="24"/>
        </w:rPr>
        <w:br/>
      </w:r>
      <w:r w:rsidR="00D916A6">
        <w:rPr>
          <w:rFonts w:ascii="Times New Roman" w:eastAsia="Times New Roman" w:hAnsi="Times New Roman" w:cs="Times New Roman"/>
          <w:sz w:val="24"/>
          <w:szCs w:val="24"/>
        </w:rPr>
        <w:t xml:space="preserve">Reports for each individual agency and the overall performance of the </w:t>
      </w:r>
      <w:proofErr w:type="spellStart"/>
      <w:r w:rsidR="00D916A6">
        <w:rPr>
          <w:rFonts w:ascii="Times New Roman" w:eastAsia="Times New Roman" w:hAnsi="Times New Roman" w:cs="Times New Roman"/>
          <w:sz w:val="24"/>
          <w:szCs w:val="24"/>
        </w:rPr>
        <w:t>CoC</w:t>
      </w:r>
      <w:proofErr w:type="spellEnd"/>
      <w:r w:rsidR="00D916A6">
        <w:rPr>
          <w:rFonts w:ascii="Times New Roman" w:eastAsia="Times New Roman" w:hAnsi="Times New Roman" w:cs="Times New Roman"/>
          <w:sz w:val="24"/>
          <w:szCs w:val="24"/>
        </w:rPr>
        <w:t xml:space="preserve"> will be distributed quarterly</w:t>
      </w:r>
      <w:r w:rsidR="00FA5218">
        <w:rPr>
          <w:rFonts w:ascii="Times New Roman" w:eastAsia="Times New Roman" w:hAnsi="Times New Roman" w:cs="Times New Roman"/>
          <w:sz w:val="24"/>
          <w:szCs w:val="24"/>
        </w:rPr>
        <w:t xml:space="preserve"> to individual agencies and the Board</w:t>
      </w:r>
      <w:r w:rsidR="00D916A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916A6">
        <w:rPr>
          <w:rFonts w:ascii="Times New Roman" w:eastAsia="Times New Roman" w:hAnsi="Times New Roman" w:cs="Times New Roman"/>
          <w:sz w:val="24"/>
          <w:szCs w:val="24"/>
        </w:rPr>
        <w:br/>
      </w:r>
      <w:r w:rsidR="00D916A6">
        <w:rPr>
          <w:rFonts w:ascii="Times New Roman" w:eastAsia="Times New Roman" w:hAnsi="Times New Roman" w:cs="Times New Roman"/>
          <w:sz w:val="24"/>
          <w:szCs w:val="24"/>
        </w:rPr>
        <w:br/>
        <w:t xml:space="preserve">It is the responsibility of all agency administrators to ensure that the minimum data elements are fulfilled.  </w:t>
      </w:r>
      <w:r w:rsidR="00D916A6">
        <w:rPr>
          <w:rFonts w:ascii="Times New Roman" w:eastAsia="Times New Roman" w:hAnsi="Times New Roman" w:cs="Times New Roman"/>
          <w:sz w:val="24"/>
          <w:szCs w:val="24"/>
        </w:rPr>
        <w:br/>
      </w:r>
      <w:r w:rsidR="00D916A6">
        <w:rPr>
          <w:rFonts w:ascii="Times New Roman" w:eastAsia="Times New Roman" w:hAnsi="Times New Roman" w:cs="Times New Roman"/>
          <w:sz w:val="24"/>
          <w:szCs w:val="24"/>
        </w:rPr>
        <w:br/>
        <w:t xml:space="preserve">Programs that consistently fail to meet standards will be contacted by the CQI Committee Chair and the HMIS System Administrator notifying them of their deficiencies.  Additional training will </w:t>
      </w:r>
      <w:r w:rsidR="00212EFA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D916A6">
        <w:rPr>
          <w:rFonts w:ascii="Times New Roman" w:eastAsia="Times New Roman" w:hAnsi="Times New Roman" w:cs="Times New Roman"/>
          <w:sz w:val="24"/>
          <w:szCs w:val="24"/>
        </w:rPr>
        <w:t xml:space="preserve">made available to resolve data entry issues.  </w:t>
      </w:r>
      <w:r w:rsidR="005A693E">
        <w:rPr>
          <w:rFonts w:ascii="Times New Roman" w:eastAsia="Times New Roman" w:hAnsi="Times New Roman" w:cs="Times New Roman"/>
          <w:sz w:val="24"/>
          <w:szCs w:val="24"/>
        </w:rPr>
        <w:br/>
      </w:r>
      <w:r w:rsidR="005A693E">
        <w:rPr>
          <w:rFonts w:ascii="Times New Roman" w:eastAsia="Times New Roman" w:hAnsi="Times New Roman" w:cs="Times New Roman"/>
          <w:sz w:val="24"/>
          <w:szCs w:val="24"/>
        </w:rPr>
        <w:br/>
        <w:t>It is the responsibility of the agency to correct all data deficiencies identified by the CQI Committee or HMIS System Administrator</w:t>
      </w:r>
      <w:r w:rsidR="00160CC5">
        <w:rPr>
          <w:rFonts w:ascii="Times New Roman" w:eastAsia="Times New Roman" w:hAnsi="Times New Roman" w:cs="Times New Roman"/>
          <w:sz w:val="24"/>
          <w:szCs w:val="24"/>
        </w:rPr>
        <w:t xml:space="preserve"> in a timely manner</w:t>
      </w:r>
      <w:r w:rsidR="005A69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16A6">
        <w:rPr>
          <w:rFonts w:ascii="Times New Roman" w:eastAsia="Times New Roman" w:hAnsi="Times New Roman" w:cs="Times New Roman"/>
          <w:sz w:val="24"/>
          <w:szCs w:val="24"/>
        </w:rPr>
        <w:br/>
      </w:r>
      <w:r w:rsidR="00D916A6">
        <w:rPr>
          <w:rFonts w:ascii="Times New Roman" w:eastAsia="Times New Roman" w:hAnsi="Times New Roman" w:cs="Times New Roman"/>
          <w:sz w:val="24"/>
          <w:szCs w:val="24"/>
        </w:rPr>
        <w:br/>
        <w:t>If data qual</w:t>
      </w:r>
      <w:r w:rsidR="00FA5218">
        <w:rPr>
          <w:rFonts w:ascii="Times New Roman" w:eastAsia="Times New Roman" w:hAnsi="Times New Roman" w:cs="Times New Roman"/>
          <w:sz w:val="24"/>
          <w:szCs w:val="24"/>
        </w:rPr>
        <w:t>ity deficiencies go unresolved following multiple attempts to resolve documented issues, the Board will re-evaluate whether or not to suspend agency funding.</w:t>
      </w:r>
      <w:r w:rsidR="005A693E">
        <w:rPr>
          <w:rFonts w:ascii="Times New Roman" w:eastAsia="Times New Roman" w:hAnsi="Times New Roman" w:cs="Times New Roman"/>
          <w:sz w:val="24"/>
          <w:szCs w:val="24"/>
        </w:rPr>
        <w:br/>
      </w:r>
      <w:r w:rsidR="005A693E">
        <w:rPr>
          <w:rFonts w:ascii="Times New Roman" w:eastAsia="Times New Roman" w:hAnsi="Times New Roman" w:cs="Times New Roman"/>
          <w:sz w:val="24"/>
          <w:szCs w:val="24"/>
        </w:rPr>
        <w:br/>
        <w:t xml:space="preserve">It is the goal of the </w:t>
      </w:r>
      <w:proofErr w:type="spellStart"/>
      <w:r w:rsidR="005A693E">
        <w:rPr>
          <w:rFonts w:ascii="Times New Roman" w:eastAsia="Times New Roman" w:hAnsi="Times New Roman" w:cs="Times New Roman"/>
          <w:sz w:val="24"/>
          <w:szCs w:val="24"/>
        </w:rPr>
        <w:t>CoC</w:t>
      </w:r>
      <w:proofErr w:type="spellEnd"/>
      <w:r w:rsidR="005A693E">
        <w:rPr>
          <w:rFonts w:ascii="Times New Roman" w:eastAsia="Times New Roman" w:hAnsi="Times New Roman" w:cs="Times New Roman"/>
          <w:sz w:val="24"/>
          <w:szCs w:val="24"/>
        </w:rPr>
        <w:t xml:space="preserve"> to have all data accepted for inclusion in the Annual Housing Assessment Report.  Agencies must have all identified deficiencies for the current grant term corrected 1 month prior to the AHAR submission date.</w:t>
      </w:r>
      <w:r w:rsidR="00212EFA">
        <w:rPr>
          <w:rFonts w:ascii="Times New Roman" w:eastAsia="Times New Roman" w:hAnsi="Times New Roman" w:cs="Times New Roman"/>
          <w:sz w:val="24"/>
          <w:szCs w:val="24"/>
        </w:rPr>
        <w:br/>
      </w:r>
      <w:r w:rsidR="00212EFA">
        <w:rPr>
          <w:rFonts w:ascii="Times New Roman" w:eastAsia="Times New Roman" w:hAnsi="Times New Roman" w:cs="Times New Roman"/>
          <w:sz w:val="24"/>
          <w:szCs w:val="24"/>
        </w:rPr>
        <w:br/>
      </w:r>
      <w:r w:rsidR="00212EFA" w:rsidRPr="00212EFA">
        <w:rPr>
          <w:rFonts w:ascii="Times New Roman" w:eastAsia="Times New Roman" w:hAnsi="Times New Roman" w:cs="Times New Roman"/>
          <w:b/>
          <w:sz w:val="24"/>
          <w:szCs w:val="24"/>
        </w:rPr>
        <w:t>Agencies must meet this standard 100% of the time.</w:t>
      </w:r>
    </w:p>
    <w:p w:rsidR="00160CC5" w:rsidRDefault="00160CC5" w:rsidP="00160CC5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866CC" w:rsidRDefault="001866CC" w:rsidP="00FA52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A693E" w:rsidRDefault="005A693E" w:rsidP="00FA52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R</w:t>
      </w:r>
      <w:r w:rsidR="00FA5218">
        <w:rPr>
          <w:rFonts w:ascii="Times New Roman" w:eastAsia="Times New Roman" w:hAnsi="Times New Roman" w:cs="Times New Roman"/>
          <w:sz w:val="24"/>
          <w:szCs w:val="24"/>
        </w:rPr>
        <w:t>eferences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5A693E" w:rsidRDefault="005A693E" w:rsidP="00FA52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310 Continuous Quality Improvement and Data Quality Assurance</w:t>
      </w:r>
    </w:p>
    <w:p w:rsidR="005A693E" w:rsidRDefault="005A693E" w:rsidP="00FA52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500 Grant Applications and Scoring Criteria</w:t>
      </w:r>
    </w:p>
    <w:p w:rsidR="00FA5218" w:rsidRPr="00334795" w:rsidRDefault="005A693E" w:rsidP="00FA52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404 HMIS Joint Governance Charter</w:t>
      </w:r>
    </w:p>
    <w:sectPr w:rsidR="00FA5218" w:rsidRPr="00334795" w:rsidSect="009B775B"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3A3"/>
    <w:multiLevelType w:val="hybridMultilevel"/>
    <w:tmpl w:val="5CE66E72"/>
    <w:lvl w:ilvl="0" w:tplc="7D3E5656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33BBF"/>
    <w:multiLevelType w:val="hybridMultilevel"/>
    <w:tmpl w:val="1B0AC96A"/>
    <w:lvl w:ilvl="0" w:tplc="A47A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3B"/>
    <w:rsid w:val="000154CE"/>
    <w:rsid w:val="00102FEC"/>
    <w:rsid w:val="00160CC5"/>
    <w:rsid w:val="001866CC"/>
    <w:rsid w:val="00212EFA"/>
    <w:rsid w:val="002E54C2"/>
    <w:rsid w:val="003332D9"/>
    <w:rsid w:val="00334795"/>
    <w:rsid w:val="005A062D"/>
    <w:rsid w:val="005A693E"/>
    <w:rsid w:val="005D4A30"/>
    <w:rsid w:val="007174EE"/>
    <w:rsid w:val="008F5F6D"/>
    <w:rsid w:val="009A3C25"/>
    <w:rsid w:val="009B775B"/>
    <w:rsid w:val="009F0A69"/>
    <w:rsid w:val="00A3763B"/>
    <w:rsid w:val="00AC5970"/>
    <w:rsid w:val="00BF1D4B"/>
    <w:rsid w:val="00CD6E4A"/>
    <w:rsid w:val="00D83041"/>
    <w:rsid w:val="00D916A6"/>
    <w:rsid w:val="00F021A7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6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6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Covert</dc:creator>
  <cp:lastModifiedBy>Joan Covert</cp:lastModifiedBy>
  <cp:revision>2</cp:revision>
  <cp:lastPrinted>2016-06-13T18:24:00Z</cp:lastPrinted>
  <dcterms:created xsi:type="dcterms:W3CDTF">2016-07-14T20:16:00Z</dcterms:created>
  <dcterms:modified xsi:type="dcterms:W3CDTF">2016-07-14T20:16:00Z</dcterms:modified>
</cp:coreProperties>
</file>