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5148"/>
        <w:gridCol w:w="3708"/>
      </w:tblGrid>
      <w:tr w:rsidR="00635F8E">
        <w:tc>
          <w:tcPr>
            <w:tcW w:w="5148" w:type="dxa"/>
          </w:tcPr>
          <w:p w:rsidR="00635F8E" w:rsidRDefault="00635F8E">
            <w:r w:rsidRPr="00E65A51">
              <w:rPr>
                <w:b/>
              </w:rPr>
              <w:t>Policy / Procedure</w:t>
            </w:r>
            <w:r>
              <w:t xml:space="preserve">:  </w:t>
            </w:r>
            <w:r w:rsidR="005E18EA">
              <w:t>Housing First</w:t>
            </w:r>
          </w:p>
        </w:tc>
        <w:tc>
          <w:tcPr>
            <w:tcW w:w="3708" w:type="dxa"/>
            <w:vMerge w:val="restart"/>
            <w:vAlign w:val="center"/>
          </w:tcPr>
          <w:p w:rsidR="00635F8E" w:rsidRDefault="00D56040" w:rsidP="00635F8E">
            <w:pPr>
              <w:jc w:val="center"/>
            </w:pPr>
            <w:r>
              <w:rPr>
                <w:noProof/>
              </w:rPr>
              <w:drawing>
                <wp:inline distT="0" distB="0" distL="0" distR="0">
                  <wp:extent cx="1876425" cy="542925"/>
                  <wp:effectExtent l="19050" t="0" r="9525" b="0"/>
                  <wp:docPr id="1" name="Picture 1" descr="SC-CHAP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HAP letters"/>
                          <pic:cNvPicPr>
                            <a:picLocks noChangeAspect="1" noChangeArrowheads="1"/>
                          </pic:cNvPicPr>
                        </pic:nvPicPr>
                        <pic:blipFill>
                          <a:blip r:embed="rId8" cstate="print"/>
                          <a:srcRect l="20833" t="-970" r="20833" b="7767"/>
                          <a:stretch>
                            <a:fillRect/>
                          </a:stretch>
                        </pic:blipFill>
                        <pic:spPr bwMode="auto">
                          <a:xfrm>
                            <a:off x="0" y="0"/>
                            <a:ext cx="1876425" cy="542925"/>
                          </a:xfrm>
                          <a:prstGeom prst="rect">
                            <a:avLst/>
                          </a:prstGeom>
                          <a:noFill/>
                          <a:ln w="9525">
                            <a:noFill/>
                            <a:miter lim="800000"/>
                            <a:headEnd/>
                            <a:tailEnd/>
                          </a:ln>
                        </pic:spPr>
                      </pic:pic>
                    </a:graphicData>
                  </a:graphic>
                </wp:inline>
              </w:drawing>
            </w:r>
          </w:p>
        </w:tc>
      </w:tr>
      <w:tr w:rsidR="00635F8E">
        <w:tc>
          <w:tcPr>
            <w:tcW w:w="5148" w:type="dxa"/>
          </w:tcPr>
          <w:p w:rsidR="00635F8E" w:rsidRDefault="00635F8E">
            <w:r w:rsidRPr="00E65A51">
              <w:rPr>
                <w:b/>
              </w:rPr>
              <w:t>Procedure Number</w:t>
            </w:r>
            <w:r>
              <w:t>:</w:t>
            </w:r>
            <w:r w:rsidR="005E18EA">
              <w:t xml:space="preserve">    3</w:t>
            </w:r>
            <w:r w:rsidR="008F7619">
              <w:t>04</w:t>
            </w:r>
          </w:p>
        </w:tc>
        <w:tc>
          <w:tcPr>
            <w:tcW w:w="3708" w:type="dxa"/>
            <w:vMerge/>
          </w:tcPr>
          <w:p w:rsidR="00635F8E" w:rsidRDefault="00635F8E"/>
        </w:tc>
      </w:tr>
      <w:tr w:rsidR="00635F8E">
        <w:tc>
          <w:tcPr>
            <w:tcW w:w="5148" w:type="dxa"/>
          </w:tcPr>
          <w:p w:rsidR="00635F8E" w:rsidRDefault="00635F8E" w:rsidP="00477361">
            <w:r w:rsidRPr="00E65A51">
              <w:rPr>
                <w:b/>
              </w:rPr>
              <w:t>Date Approved by SCCHAP</w:t>
            </w:r>
            <w:r>
              <w:t>:</w:t>
            </w:r>
            <w:r w:rsidR="00FA7F5F">
              <w:t xml:space="preserve"> </w:t>
            </w:r>
            <w:r w:rsidR="00074100">
              <w:t>6/19/2014</w:t>
            </w:r>
            <w:bookmarkStart w:id="0" w:name="_GoBack"/>
            <w:bookmarkEnd w:id="0"/>
          </w:p>
        </w:tc>
        <w:tc>
          <w:tcPr>
            <w:tcW w:w="3708" w:type="dxa"/>
            <w:vMerge/>
          </w:tcPr>
          <w:p w:rsidR="00635F8E" w:rsidRDefault="00635F8E"/>
        </w:tc>
      </w:tr>
      <w:tr w:rsidR="00635F8E">
        <w:tc>
          <w:tcPr>
            <w:tcW w:w="5148" w:type="dxa"/>
          </w:tcPr>
          <w:p w:rsidR="00635F8E" w:rsidRDefault="00635F8E">
            <w:r w:rsidRPr="00E65A51">
              <w:rPr>
                <w:b/>
              </w:rPr>
              <w:t>Date of Last Revision</w:t>
            </w:r>
            <w:r>
              <w:rPr>
                <w:b/>
              </w:rPr>
              <w:t>/Review</w:t>
            </w:r>
            <w:r>
              <w:t>:</w:t>
            </w:r>
            <w:r w:rsidR="00074100">
              <w:t xml:space="preserve">  5/27/2014</w:t>
            </w:r>
          </w:p>
        </w:tc>
        <w:tc>
          <w:tcPr>
            <w:tcW w:w="3708" w:type="dxa"/>
            <w:vMerge/>
          </w:tcPr>
          <w:p w:rsidR="00635F8E" w:rsidRDefault="00635F8E"/>
        </w:tc>
      </w:tr>
    </w:tbl>
    <w:p w:rsidR="003B2230" w:rsidRDefault="003B2230"/>
    <w:p w:rsidR="00105B7C" w:rsidRDefault="00105B7C"/>
    <w:p w:rsidR="003B2230" w:rsidRDefault="003B2230">
      <w:r w:rsidRPr="00E65A51">
        <w:rPr>
          <w:b/>
        </w:rPr>
        <w:t>Purpose:</w:t>
      </w:r>
      <w:r w:rsidR="006809B1">
        <w:t xml:space="preserve"> </w:t>
      </w:r>
      <w:r w:rsidR="006B0C1F">
        <w:t xml:space="preserve"> </w:t>
      </w:r>
      <w:r w:rsidR="007545AE">
        <w:t xml:space="preserve">SC-CHAP members are encouraged to implement “housing first” policies in their projects.  </w:t>
      </w:r>
      <w:r w:rsidR="008F7619">
        <w:t>SC-CHAP will provide guidance to program and policy design such that institutional protocol neither creates a barrier to nor precipitates the loss of security of housing for persons housed through grants managed by member agencies.</w:t>
      </w:r>
    </w:p>
    <w:p w:rsidR="001626AD" w:rsidRDefault="001626AD"/>
    <w:p w:rsidR="00FF1E0E" w:rsidRPr="001626AD" w:rsidRDefault="003B2230">
      <w:pPr>
        <w:rPr>
          <w:b/>
        </w:rPr>
      </w:pPr>
      <w:r w:rsidRPr="00E65A51">
        <w:rPr>
          <w:b/>
        </w:rPr>
        <w:t>P</w:t>
      </w:r>
      <w:r w:rsidR="001626AD">
        <w:rPr>
          <w:b/>
        </w:rPr>
        <w:t xml:space="preserve">olicy: </w:t>
      </w:r>
      <w:r w:rsidR="00E2194A">
        <w:t xml:space="preserve"> </w:t>
      </w:r>
      <w:r w:rsidR="008F7619">
        <w:t xml:space="preserve">SC-CHAP </w:t>
      </w:r>
      <w:r w:rsidR="00451FC3">
        <w:t xml:space="preserve">members </w:t>
      </w:r>
      <w:r w:rsidR="0080331C">
        <w:t>are urged to</w:t>
      </w:r>
      <w:r w:rsidR="008F7619">
        <w:t xml:space="preserve"> </w:t>
      </w:r>
      <w:r w:rsidR="00451FC3">
        <w:t>embrace the housing first model to address the need</w:t>
      </w:r>
      <w:r w:rsidR="0080331C">
        <w:t>s</w:t>
      </w:r>
      <w:r w:rsidR="00451FC3">
        <w:t xml:space="preserve"> of the homeless to first obtain stable housing</w:t>
      </w:r>
      <w:r w:rsidR="0080331C">
        <w:t>,</w:t>
      </w:r>
      <w:r w:rsidR="00451FC3">
        <w:t xml:space="preserve"> </w:t>
      </w:r>
      <w:r w:rsidR="008F7619">
        <w:t>while creating flexible support services</w:t>
      </w:r>
      <w:r w:rsidR="0080331C">
        <w:t xml:space="preserve"> that</w:t>
      </w:r>
      <w:r w:rsidR="00D56040">
        <w:t xml:space="preserve"> address any</w:t>
      </w:r>
      <w:r w:rsidR="00D56040" w:rsidRPr="00D56040">
        <w:t xml:space="preserve"> </w:t>
      </w:r>
      <w:r w:rsidR="00D56040">
        <w:t>issues that may have led to the episode of homelessness</w:t>
      </w:r>
      <w:r w:rsidR="0080331C">
        <w:t xml:space="preserve"> when most appropriate for sustainable outcomes</w:t>
      </w:r>
      <w:r w:rsidR="00451FC3">
        <w:t>.  This will</w:t>
      </w:r>
      <w:r w:rsidR="008F7619">
        <w:t xml:space="preserve"> allow participants to achieve maximum tenure a</w:t>
      </w:r>
      <w:r w:rsidR="00451FC3">
        <w:t xml:space="preserve">t the address of their choice, rather than moving individuals through different "levels" of housing.  </w:t>
      </w:r>
    </w:p>
    <w:p w:rsidR="001626AD" w:rsidRDefault="001626AD"/>
    <w:p w:rsidR="005405C8" w:rsidRDefault="0080331C">
      <w:r>
        <w:rPr>
          <w:b/>
        </w:rPr>
        <w:t>Housing First Definition</w:t>
      </w:r>
      <w:r w:rsidR="001626AD">
        <w:t>:</w:t>
      </w:r>
      <w:r w:rsidR="008F7619">
        <w:t xml:space="preserve">  Housing First is based on the principle that housing needs can be and should be met immediately without regard to the participants readiness for independent living.  </w:t>
      </w:r>
      <w:r w:rsidR="005405C8">
        <w:t>S</w:t>
      </w:r>
      <w:r w:rsidR="008F7619">
        <w:t>upport services are flexible and are not tied to the housing the participant is offered.  Participants are housed first, without regard to their readiness for independent housing or expectation that their housing change as their need for/u</w:t>
      </w:r>
      <w:r w:rsidR="005405C8">
        <w:t xml:space="preserve">se of support service changes.  </w:t>
      </w:r>
      <w:r w:rsidR="00451FC3">
        <w:t xml:space="preserve">Issues that may affect the household’s ability to live independently can and should be addressed once housing is obtained.  </w:t>
      </w:r>
    </w:p>
    <w:p w:rsidR="00451FC3" w:rsidRDefault="00451FC3"/>
    <w:p w:rsidR="005405C8" w:rsidRDefault="005405C8"/>
    <w:p w:rsidR="00FF1E0E" w:rsidRPr="00E2194A" w:rsidRDefault="00FF1E0E" w:rsidP="006809B1"/>
    <w:p w:rsidR="00C45CA3" w:rsidRDefault="00C45CA3" w:rsidP="006809B1">
      <w:pPr>
        <w:rPr>
          <w:b/>
        </w:rPr>
      </w:pPr>
    </w:p>
    <w:p w:rsidR="005405C8" w:rsidRDefault="005405C8" w:rsidP="006809B1">
      <w:pPr>
        <w:rPr>
          <w:b/>
        </w:rPr>
      </w:pPr>
    </w:p>
    <w:p w:rsidR="005405C8" w:rsidRDefault="005405C8" w:rsidP="006809B1">
      <w:pPr>
        <w:rPr>
          <w:b/>
        </w:rPr>
      </w:pPr>
    </w:p>
    <w:p w:rsidR="005405C8" w:rsidRDefault="005405C8" w:rsidP="006809B1">
      <w:pPr>
        <w:rPr>
          <w:b/>
        </w:rPr>
      </w:pPr>
    </w:p>
    <w:p w:rsidR="00F0103E" w:rsidRDefault="00F0103E" w:rsidP="006809B1">
      <w:pPr>
        <w:rPr>
          <w:b/>
        </w:rPr>
      </w:pPr>
    </w:p>
    <w:p w:rsidR="00F0103E" w:rsidRDefault="00F0103E" w:rsidP="006809B1">
      <w:pPr>
        <w:rPr>
          <w:b/>
        </w:rPr>
      </w:pPr>
    </w:p>
    <w:p w:rsidR="00F0103E" w:rsidRDefault="00F0103E" w:rsidP="006809B1">
      <w:pPr>
        <w:rPr>
          <w:b/>
        </w:rPr>
      </w:pPr>
    </w:p>
    <w:p w:rsidR="00F0103E" w:rsidRDefault="00F0103E" w:rsidP="006809B1">
      <w:pPr>
        <w:rPr>
          <w:b/>
        </w:rPr>
      </w:pPr>
    </w:p>
    <w:p w:rsidR="00F0103E" w:rsidRDefault="00F0103E" w:rsidP="006809B1">
      <w:pPr>
        <w:rPr>
          <w:b/>
        </w:rPr>
      </w:pPr>
    </w:p>
    <w:p w:rsidR="00F0103E" w:rsidRDefault="00F0103E" w:rsidP="006809B1">
      <w:pPr>
        <w:rPr>
          <w:b/>
        </w:rPr>
      </w:pPr>
    </w:p>
    <w:p w:rsidR="00F0103E" w:rsidRDefault="00F0103E" w:rsidP="006809B1">
      <w:pPr>
        <w:rPr>
          <w:b/>
        </w:rPr>
      </w:pPr>
    </w:p>
    <w:p w:rsidR="005405C8" w:rsidRDefault="005405C8" w:rsidP="006809B1">
      <w:pPr>
        <w:rPr>
          <w:b/>
        </w:rPr>
      </w:pPr>
    </w:p>
    <w:p w:rsidR="005405C8" w:rsidRDefault="005405C8" w:rsidP="006809B1">
      <w:pPr>
        <w:rPr>
          <w:b/>
        </w:rPr>
      </w:pPr>
    </w:p>
    <w:p w:rsidR="006809B1" w:rsidRPr="00E65A51" w:rsidRDefault="006809B1" w:rsidP="006809B1">
      <w:pPr>
        <w:rPr>
          <w:b/>
        </w:rPr>
      </w:pPr>
      <w:r w:rsidRPr="00E65A51">
        <w:rPr>
          <w:b/>
        </w:rPr>
        <w:t>References:</w:t>
      </w:r>
    </w:p>
    <w:p w:rsidR="003B2230" w:rsidRDefault="003B2230"/>
    <w:p w:rsidR="005405C8" w:rsidRDefault="005405C8">
      <w:r>
        <w:t>United States Interagency Council on Homelessness: Federal Strategic Plan to End Homelessness</w:t>
      </w:r>
    </w:p>
    <w:sectPr w:rsidR="005405C8" w:rsidSect="00B9384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56" w:rsidRDefault="00710D56" w:rsidP="00710D56">
      <w:r>
        <w:separator/>
      </w:r>
    </w:p>
  </w:endnote>
  <w:endnote w:type="continuationSeparator" w:id="0">
    <w:p w:rsidR="00710D56" w:rsidRDefault="00710D56" w:rsidP="0071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437"/>
      <w:docPartObj>
        <w:docPartGallery w:val="Page Numbers (Bottom of Page)"/>
        <w:docPartUnique/>
      </w:docPartObj>
    </w:sdtPr>
    <w:sdtEndPr/>
    <w:sdtContent>
      <w:sdt>
        <w:sdtPr>
          <w:id w:val="565050523"/>
          <w:docPartObj>
            <w:docPartGallery w:val="Page Numbers (Top of Page)"/>
            <w:docPartUnique/>
          </w:docPartObj>
        </w:sdtPr>
        <w:sdtEndPr/>
        <w:sdtContent>
          <w:p w:rsidR="00710D56" w:rsidRDefault="00710D56">
            <w:pPr>
              <w:pStyle w:val="Footer"/>
              <w:jc w:val="right"/>
            </w:pPr>
            <w:r>
              <w:t xml:space="preserve">Page </w:t>
            </w:r>
            <w:r>
              <w:rPr>
                <w:b/>
              </w:rPr>
              <w:fldChar w:fldCharType="begin"/>
            </w:r>
            <w:r>
              <w:rPr>
                <w:b/>
              </w:rPr>
              <w:instrText xml:space="preserve"> PAGE </w:instrText>
            </w:r>
            <w:r>
              <w:rPr>
                <w:b/>
              </w:rPr>
              <w:fldChar w:fldCharType="separate"/>
            </w:r>
            <w:r w:rsidR="0007410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74100">
              <w:rPr>
                <w:b/>
                <w:noProof/>
              </w:rPr>
              <w:t>1</w:t>
            </w:r>
            <w:r>
              <w:rPr>
                <w:b/>
              </w:rPr>
              <w:fldChar w:fldCharType="end"/>
            </w:r>
          </w:p>
        </w:sdtContent>
      </w:sdt>
    </w:sdtContent>
  </w:sdt>
  <w:p w:rsidR="00710D56" w:rsidRDefault="00710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56" w:rsidRDefault="00710D56" w:rsidP="00710D56">
      <w:r>
        <w:separator/>
      </w:r>
    </w:p>
  </w:footnote>
  <w:footnote w:type="continuationSeparator" w:id="0">
    <w:p w:rsidR="00710D56" w:rsidRDefault="00710D56" w:rsidP="00710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A73"/>
    <w:multiLevelType w:val="hybridMultilevel"/>
    <w:tmpl w:val="66648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6B90"/>
    <w:rsid w:val="00033EA1"/>
    <w:rsid w:val="0004008B"/>
    <w:rsid w:val="000464F7"/>
    <w:rsid w:val="00074100"/>
    <w:rsid w:val="000802E8"/>
    <w:rsid w:val="00105B7C"/>
    <w:rsid w:val="001626AD"/>
    <w:rsid w:val="0034707A"/>
    <w:rsid w:val="00395EF8"/>
    <w:rsid w:val="003B2230"/>
    <w:rsid w:val="003C37B5"/>
    <w:rsid w:val="004420B7"/>
    <w:rsid w:val="00451FC3"/>
    <w:rsid w:val="00477361"/>
    <w:rsid w:val="00497BC8"/>
    <w:rsid w:val="004A53B6"/>
    <w:rsid w:val="005405C8"/>
    <w:rsid w:val="005E18EA"/>
    <w:rsid w:val="00635F8E"/>
    <w:rsid w:val="006809B1"/>
    <w:rsid w:val="006B0C1F"/>
    <w:rsid w:val="006F4EE1"/>
    <w:rsid w:val="00710D56"/>
    <w:rsid w:val="00720478"/>
    <w:rsid w:val="00727A8F"/>
    <w:rsid w:val="00732F5A"/>
    <w:rsid w:val="00751692"/>
    <w:rsid w:val="007545AE"/>
    <w:rsid w:val="00757E6E"/>
    <w:rsid w:val="00783D04"/>
    <w:rsid w:val="007A600F"/>
    <w:rsid w:val="007D4232"/>
    <w:rsid w:val="007E47C6"/>
    <w:rsid w:val="0080331C"/>
    <w:rsid w:val="00814ACB"/>
    <w:rsid w:val="008F7619"/>
    <w:rsid w:val="00A0347B"/>
    <w:rsid w:val="00AC714F"/>
    <w:rsid w:val="00B33267"/>
    <w:rsid w:val="00B34DA1"/>
    <w:rsid w:val="00B54DDB"/>
    <w:rsid w:val="00B86B90"/>
    <w:rsid w:val="00B93845"/>
    <w:rsid w:val="00BB3DE8"/>
    <w:rsid w:val="00C040E8"/>
    <w:rsid w:val="00C45CA3"/>
    <w:rsid w:val="00CD06C9"/>
    <w:rsid w:val="00CD3881"/>
    <w:rsid w:val="00D25873"/>
    <w:rsid w:val="00D56040"/>
    <w:rsid w:val="00DA51B7"/>
    <w:rsid w:val="00DC7085"/>
    <w:rsid w:val="00E2194A"/>
    <w:rsid w:val="00E33BA3"/>
    <w:rsid w:val="00E37218"/>
    <w:rsid w:val="00E57891"/>
    <w:rsid w:val="00E65A51"/>
    <w:rsid w:val="00EB0A5D"/>
    <w:rsid w:val="00EB1B51"/>
    <w:rsid w:val="00EF7534"/>
    <w:rsid w:val="00F0103E"/>
    <w:rsid w:val="00F13EC5"/>
    <w:rsid w:val="00F42E9A"/>
    <w:rsid w:val="00FA7F5F"/>
    <w:rsid w:val="00FD38E9"/>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FC3"/>
    <w:rPr>
      <w:rFonts w:ascii="Tahoma" w:hAnsi="Tahoma" w:cs="Tahoma"/>
      <w:sz w:val="16"/>
      <w:szCs w:val="16"/>
    </w:rPr>
  </w:style>
  <w:style w:type="character" w:customStyle="1" w:styleId="BalloonTextChar">
    <w:name w:val="Balloon Text Char"/>
    <w:basedOn w:val="DefaultParagraphFont"/>
    <w:link w:val="BalloonText"/>
    <w:uiPriority w:val="99"/>
    <w:semiHidden/>
    <w:rsid w:val="00451FC3"/>
    <w:rPr>
      <w:rFonts w:ascii="Tahoma" w:hAnsi="Tahoma" w:cs="Tahoma"/>
      <w:sz w:val="16"/>
      <w:szCs w:val="16"/>
    </w:rPr>
  </w:style>
  <w:style w:type="paragraph" w:styleId="Header">
    <w:name w:val="header"/>
    <w:basedOn w:val="Normal"/>
    <w:link w:val="HeaderChar"/>
    <w:uiPriority w:val="99"/>
    <w:semiHidden/>
    <w:unhideWhenUsed/>
    <w:rsid w:val="00710D56"/>
    <w:pPr>
      <w:tabs>
        <w:tab w:val="center" w:pos="4680"/>
        <w:tab w:val="right" w:pos="9360"/>
      </w:tabs>
    </w:pPr>
  </w:style>
  <w:style w:type="character" w:customStyle="1" w:styleId="HeaderChar">
    <w:name w:val="Header Char"/>
    <w:basedOn w:val="DefaultParagraphFont"/>
    <w:link w:val="Header"/>
    <w:uiPriority w:val="99"/>
    <w:semiHidden/>
    <w:rsid w:val="00710D56"/>
    <w:rPr>
      <w:sz w:val="24"/>
      <w:szCs w:val="24"/>
    </w:rPr>
  </w:style>
  <w:style w:type="paragraph" w:styleId="Footer">
    <w:name w:val="footer"/>
    <w:basedOn w:val="Normal"/>
    <w:link w:val="FooterChar"/>
    <w:uiPriority w:val="99"/>
    <w:unhideWhenUsed/>
    <w:rsid w:val="00710D56"/>
    <w:pPr>
      <w:tabs>
        <w:tab w:val="center" w:pos="4680"/>
        <w:tab w:val="right" w:pos="9360"/>
      </w:tabs>
    </w:pPr>
  </w:style>
  <w:style w:type="character" w:customStyle="1" w:styleId="FooterChar">
    <w:name w:val="Footer Char"/>
    <w:basedOn w:val="DefaultParagraphFont"/>
    <w:link w:val="Footer"/>
    <w:uiPriority w:val="99"/>
    <w:rsid w:val="00710D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238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Procedure:</vt:lpstr>
    </vt:vector>
  </TitlesOfParts>
  <Company>SCCMHA</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Linda Tilot</dc:creator>
  <cp:lastModifiedBy>Joan Covert</cp:lastModifiedBy>
  <cp:revision>4</cp:revision>
  <cp:lastPrinted>2012-08-16T15:35:00Z</cp:lastPrinted>
  <dcterms:created xsi:type="dcterms:W3CDTF">2014-05-29T15:17:00Z</dcterms:created>
  <dcterms:modified xsi:type="dcterms:W3CDTF">2014-06-24T14:46:00Z</dcterms:modified>
</cp:coreProperties>
</file>